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A58CB" w14:textId="77777777" w:rsidR="00280387" w:rsidRDefault="00280387" w:rsidP="002C245D">
      <w:pPr>
        <w:ind w:firstLineChars="0" w:firstLine="0"/>
        <w:jc w:val="center"/>
        <w:rPr>
          <w:rFonts w:ascii="黑体" w:eastAsia="黑体" w:hAnsi="黑体"/>
          <w:b/>
          <w:bCs/>
          <w:sz w:val="52"/>
          <w:szCs w:val="52"/>
        </w:rPr>
      </w:pPr>
      <w:bookmarkStart w:id="0" w:name="_Toc17060"/>
      <w:bookmarkStart w:id="1" w:name="_Toc509838663"/>
      <w:bookmarkStart w:id="2" w:name="_Toc22096"/>
    </w:p>
    <w:p w14:paraId="7C2567A7" w14:textId="77777777" w:rsidR="00280387" w:rsidRDefault="00280387" w:rsidP="002C245D">
      <w:pPr>
        <w:ind w:firstLineChars="0" w:firstLine="0"/>
        <w:jc w:val="center"/>
        <w:rPr>
          <w:rFonts w:ascii="黑体" w:eastAsia="黑体" w:hAnsi="黑体"/>
          <w:b/>
          <w:bCs/>
          <w:sz w:val="52"/>
          <w:szCs w:val="52"/>
        </w:rPr>
      </w:pPr>
    </w:p>
    <w:p w14:paraId="2F682668" w14:textId="15CD32E0" w:rsidR="00DB4F6E" w:rsidRPr="002C245D" w:rsidRDefault="00DB4F6E" w:rsidP="002C245D">
      <w:pPr>
        <w:ind w:firstLineChars="0" w:firstLine="0"/>
        <w:jc w:val="center"/>
        <w:rPr>
          <w:rFonts w:ascii="黑体" w:eastAsia="黑体" w:hAnsi="黑体"/>
          <w:b/>
          <w:bCs/>
          <w:sz w:val="52"/>
          <w:szCs w:val="52"/>
        </w:rPr>
      </w:pPr>
      <w:r w:rsidRPr="002C245D">
        <w:rPr>
          <w:rFonts w:ascii="黑体" w:eastAsia="黑体" w:hAnsi="黑体" w:hint="eastAsia"/>
          <w:b/>
          <w:bCs/>
          <w:sz w:val="52"/>
          <w:szCs w:val="52"/>
        </w:rPr>
        <w:t>“党员e家”小程序</w:t>
      </w:r>
    </w:p>
    <w:p w14:paraId="22829C51" w14:textId="38E09E79" w:rsidR="00DB4F6E" w:rsidRPr="002C245D" w:rsidRDefault="005710B2" w:rsidP="002C245D">
      <w:pPr>
        <w:ind w:firstLineChars="0" w:firstLine="0"/>
        <w:jc w:val="center"/>
        <w:rPr>
          <w:rFonts w:ascii="黑体" w:eastAsia="黑体" w:hAnsi="黑体"/>
          <w:b/>
          <w:bCs/>
          <w:sz w:val="52"/>
          <w:szCs w:val="52"/>
        </w:rPr>
      </w:pPr>
      <w:bookmarkStart w:id="3" w:name="_GoBack"/>
      <w:r>
        <w:rPr>
          <w:rFonts w:ascii="黑体" w:eastAsia="黑体" w:hAnsi="黑体" w:hint="eastAsia"/>
          <w:b/>
          <w:bCs/>
          <w:sz w:val="52"/>
          <w:szCs w:val="52"/>
        </w:rPr>
        <w:t>党员在线交纳党费指南</w:t>
      </w:r>
      <w:bookmarkEnd w:id="3"/>
    </w:p>
    <w:p w14:paraId="08D9C77A" w14:textId="25C648D2" w:rsidR="00810E08" w:rsidRPr="002C245D" w:rsidRDefault="00810E08" w:rsidP="002C245D">
      <w:pPr>
        <w:ind w:firstLine="1040"/>
        <w:jc w:val="center"/>
        <w:rPr>
          <w:rFonts w:ascii="黑体" w:eastAsia="黑体" w:hAnsi="黑体"/>
          <w:sz w:val="52"/>
          <w:szCs w:val="52"/>
        </w:rPr>
      </w:pPr>
    </w:p>
    <w:p w14:paraId="42E46E4A" w14:textId="5067EA18" w:rsidR="00810E08" w:rsidRDefault="00810E08" w:rsidP="00810E08">
      <w:pPr>
        <w:ind w:firstLine="560"/>
      </w:pPr>
    </w:p>
    <w:p w14:paraId="3D8C730F" w14:textId="5026E635" w:rsidR="00810E08" w:rsidRDefault="00810E08" w:rsidP="00810E08">
      <w:pPr>
        <w:ind w:firstLine="560"/>
      </w:pPr>
    </w:p>
    <w:p w14:paraId="7F5A5E56" w14:textId="48E1F656" w:rsidR="00810E08" w:rsidRDefault="00810E08" w:rsidP="00810E08">
      <w:pPr>
        <w:ind w:firstLine="560"/>
      </w:pPr>
    </w:p>
    <w:p w14:paraId="1FB42D11" w14:textId="5E31A743" w:rsidR="00810E08" w:rsidRDefault="00810E08" w:rsidP="00810E08">
      <w:pPr>
        <w:ind w:firstLine="560"/>
      </w:pPr>
    </w:p>
    <w:p w14:paraId="31EA971F" w14:textId="0FB45BAD" w:rsidR="00810E08" w:rsidRDefault="00810E08" w:rsidP="00810E08">
      <w:pPr>
        <w:ind w:firstLine="560"/>
      </w:pPr>
    </w:p>
    <w:p w14:paraId="152DC667" w14:textId="18212CFF" w:rsidR="00810E08" w:rsidRDefault="00810E08" w:rsidP="00810E08">
      <w:pPr>
        <w:ind w:firstLine="560"/>
      </w:pPr>
    </w:p>
    <w:p w14:paraId="4BC7E25E" w14:textId="4E43FEAC" w:rsidR="00810E08" w:rsidRDefault="00810E08" w:rsidP="00810E08">
      <w:pPr>
        <w:ind w:firstLine="560"/>
      </w:pPr>
    </w:p>
    <w:p w14:paraId="218DF41D" w14:textId="5DDAB807" w:rsidR="00810E08" w:rsidRDefault="00810E08" w:rsidP="00810E08">
      <w:pPr>
        <w:ind w:firstLine="560"/>
      </w:pPr>
    </w:p>
    <w:p w14:paraId="13B4DBE5" w14:textId="2B2246D7" w:rsidR="002C245D" w:rsidRDefault="002C245D" w:rsidP="00280387">
      <w:pPr>
        <w:ind w:firstLineChars="0" w:firstLine="0"/>
      </w:pPr>
    </w:p>
    <w:p w14:paraId="5D04609F" w14:textId="77777777" w:rsidR="00280387" w:rsidRDefault="00280387" w:rsidP="00280387">
      <w:pPr>
        <w:ind w:firstLineChars="0" w:firstLine="0"/>
        <w:rPr>
          <w:b/>
          <w:bCs/>
          <w:sz w:val="30"/>
          <w:szCs w:val="30"/>
        </w:rPr>
      </w:pPr>
    </w:p>
    <w:p w14:paraId="5AF4A81C" w14:textId="77777777" w:rsidR="002C245D" w:rsidRDefault="002C245D" w:rsidP="00810E08">
      <w:pPr>
        <w:ind w:firstLineChars="71" w:firstLine="214"/>
        <w:jc w:val="center"/>
        <w:rPr>
          <w:b/>
          <w:bCs/>
          <w:sz w:val="30"/>
          <w:szCs w:val="30"/>
        </w:rPr>
      </w:pPr>
    </w:p>
    <w:p w14:paraId="75FBCC65" w14:textId="18D2D05A" w:rsidR="00810E08" w:rsidRPr="00280387" w:rsidRDefault="00810E08" w:rsidP="00810E08">
      <w:pPr>
        <w:ind w:firstLineChars="71" w:firstLine="312"/>
        <w:jc w:val="center"/>
        <w:rPr>
          <w:rFonts w:ascii="黑体" w:eastAsia="黑体" w:hAnsi="黑体"/>
          <w:sz w:val="44"/>
          <w:szCs w:val="44"/>
        </w:rPr>
      </w:pPr>
      <w:r w:rsidRPr="00280387">
        <w:rPr>
          <w:rFonts w:ascii="黑体" w:eastAsia="黑体" w:hAnsi="黑体" w:hint="eastAsia"/>
          <w:sz w:val="44"/>
          <w:szCs w:val="44"/>
        </w:rPr>
        <w:t>中国电信股份有限公司上海分公司</w:t>
      </w:r>
    </w:p>
    <w:p w14:paraId="4E5889EA" w14:textId="18A5F943" w:rsidR="00FF56A9" w:rsidRPr="00810E08" w:rsidRDefault="00FF56A9" w:rsidP="002C245D">
      <w:pPr>
        <w:widowControl/>
        <w:ind w:firstLineChars="0" w:firstLine="0"/>
        <w:jc w:val="left"/>
        <w:rPr>
          <w:b/>
          <w:bCs/>
          <w:sz w:val="30"/>
          <w:szCs w:val="30"/>
        </w:rPr>
      </w:pPr>
    </w:p>
    <w:sdt>
      <w:sdtPr>
        <w:rPr>
          <w:rFonts w:asciiTheme="minorHAnsi" w:eastAsia="仿宋_GB2312" w:hAnsiTheme="minorHAnsi" w:cstheme="minorBidi"/>
          <w:color w:val="auto"/>
          <w:kern w:val="2"/>
          <w:sz w:val="28"/>
          <w:szCs w:val="22"/>
          <w:lang w:val="zh-CN"/>
        </w:rPr>
        <w:id w:val="11416135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5764642" w14:textId="38AB631A" w:rsidR="00FF56A9" w:rsidRDefault="00FF56A9">
          <w:pPr>
            <w:pStyle w:val="TOC"/>
            <w:ind w:firstLine="560"/>
          </w:pPr>
          <w:r>
            <w:rPr>
              <w:lang w:val="zh-CN"/>
            </w:rPr>
            <w:t>目录</w:t>
          </w:r>
        </w:p>
        <w:p w14:paraId="33584B84" w14:textId="3BB76FB9" w:rsidR="003A39DB" w:rsidRDefault="00FF56A9">
          <w:pPr>
            <w:pStyle w:val="11"/>
            <w:tabs>
              <w:tab w:val="left" w:pos="1050"/>
              <w:tab w:val="right" w:leader="dot" w:pos="8296"/>
            </w:tabs>
            <w:ind w:firstLine="560"/>
            <w:rPr>
              <w:rFonts w:eastAsiaTheme="minorEastAsia"/>
              <w:noProof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719953" w:history="1">
            <w:r w:rsidR="003A39DB" w:rsidRPr="002F3203">
              <w:rPr>
                <w:rStyle w:val="ab"/>
                <w:noProof/>
              </w:rPr>
              <w:t>1</w:t>
            </w:r>
            <w:r w:rsidR="003A39DB">
              <w:rPr>
                <w:rFonts w:eastAsiaTheme="minorEastAsia"/>
                <w:noProof/>
                <w:sz w:val="21"/>
              </w:rPr>
              <w:tab/>
            </w:r>
            <w:r w:rsidR="003A39DB" w:rsidRPr="002F3203">
              <w:rPr>
                <w:rStyle w:val="ab"/>
                <w:noProof/>
              </w:rPr>
              <w:t>查找小程序</w:t>
            </w:r>
            <w:r w:rsidR="003A39DB">
              <w:rPr>
                <w:noProof/>
                <w:webHidden/>
              </w:rPr>
              <w:tab/>
            </w:r>
            <w:r w:rsidR="003A39DB">
              <w:rPr>
                <w:noProof/>
                <w:webHidden/>
              </w:rPr>
              <w:fldChar w:fldCharType="begin"/>
            </w:r>
            <w:r w:rsidR="003A39DB">
              <w:rPr>
                <w:noProof/>
                <w:webHidden/>
              </w:rPr>
              <w:instrText xml:space="preserve"> PAGEREF _Toc95719953 \h </w:instrText>
            </w:r>
            <w:r w:rsidR="003A39DB">
              <w:rPr>
                <w:noProof/>
                <w:webHidden/>
              </w:rPr>
            </w:r>
            <w:r w:rsidR="003A39DB">
              <w:rPr>
                <w:noProof/>
                <w:webHidden/>
              </w:rPr>
              <w:fldChar w:fldCharType="separate"/>
            </w:r>
            <w:r w:rsidR="003A39DB">
              <w:rPr>
                <w:noProof/>
                <w:webHidden/>
              </w:rPr>
              <w:t>3</w:t>
            </w:r>
            <w:r w:rsidR="003A39DB">
              <w:rPr>
                <w:noProof/>
                <w:webHidden/>
              </w:rPr>
              <w:fldChar w:fldCharType="end"/>
            </w:r>
          </w:hyperlink>
        </w:p>
        <w:p w14:paraId="5D55D866" w14:textId="4C7D5CD4" w:rsidR="003A39DB" w:rsidRDefault="003A39DB">
          <w:pPr>
            <w:pStyle w:val="11"/>
            <w:tabs>
              <w:tab w:val="left" w:pos="1050"/>
              <w:tab w:val="right" w:leader="dot" w:pos="8296"/>
            </w:tabs>
            <w:ind w:firstLine="560"/>
            <w:rPr>
              <w:rFonts w:eastAsiaTheme="minorEastAsia"/>
              <w:noProof/>
              <w:sz w:val="21"/>
            </w:rPr>
          </w:pPr>
          <w:hyperlink w:anchor="_Toc95719954" w:history="1">
            <w:r w:rsidRPr="002F3203">
              <w:rPr>
                <w:rStyle w:val="ab"/>
                <w:noProof/>
              </w:rPr>
              <w:t>2</w:t>
            </w:r>
            <w:r>
              <w:rPr>
                <w:rFonts w:eastAsiaTheme="minorEastAsia"/>
                <w:noProof/>
                <w:sz w:val="21"/>
              </w:rPr>
              <w:tab/>
            </w:r>
            <w:r w:rsidRPr="002F3203">
              <w:rPr>
                <w:rStyle w:val="ab"/>
                <w:noProof/>
              </w:rPr>
              <w:t>登录授权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_Toc95719954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5BABE7" w14:textId="744EF218" w:rsidR="003A39DB" w:rsidRDefault="003A39DB">
          <w:pPr>
            <w:pStyle w:val="11"/>
            <w:tabs>
              <w:tab w:val="left" w:pos="1050"/>
              <w:tab w:val="right" w:leader="dot" w:pos="8296"/>
            </w:tabs>
            <w:ind w:firstLine="560"/>
            <w:rPr>
              <w:rFonts w:eastAsiaTheme="minorEastAsia"/>
              <w:noProof/>
              <w:sz w:val="21"/>
            </w:rPr>
          </w:pPr>
          <w:hyperlink w:anchor="_Toc95719955" w:history="1">
            <w:r w:rsidRPr="002F3203">
              <w:rPr>
                <w:rStyle w:val="ab"/>
                <w:noProof/>
              </w:rPr>
              <w:t>3</w:t>
            </w:r>
            <w:r>
              <w:rPr>
                <w:rFonts w:eastAsiaTheme="minorEastAsia"/>
                <w:noProof/>
                <w:sz w:val="21"/>
              </w:rPr>
              <w:tab/>
            </w:r>
            <w:r w:rsidRPr="002F3203">
              <w:rPr>
                <w:rStyle w:val="ab"/>
                <w:noProof/>
              </w:rPr>
              <w:t>注册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_Toc95719955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DE9781" w14:textId="25D9CD95" w:rsidR="003A39DB" w:rsidRDefault="003A39DB">
          <w:pPr>
            <w:pStyle w:val="11"/>
            <w:tabs>
              <w:tab w:val="left" w:pos="1050"/>
              <w:tab w:val="right" w:leader="dot" w:pos="8296"/>
            </w:tabs>
            <w:ind w:firstLine="560"/>
            <w:rPr>
              <w:rFonts w:eastAsiaTheme="minorEastAsia"/>
              <w:noProof/>
              <w:sz w:val="21"/>
            </w:rPr>
          </w:pPr>
          <w:hyperlink w:anchor="_Toc95719956" w:history="1">
            <w:r w:rsidRPr="002F3203">
              <w:rPr>
                <w:rStyle w:val="ab"/>
                <w:noProof/>
              </w:rPr>
              <w:t>4</w:t>
            </w:r>
            <w:r>
              <w:rPr>
                <w:rFonts w:eastAsiaTheme="minorEastAsia"/>
                <w:noProof/>
                <w:sz w:val="21"/>
              </w:rPr>
              <w:tab/>
            </w:r>
            <w:r w:rsidRPr="002F3203">
              <w:rPr>
                <w:rStyle w:val="ab"/>
                <w:noProof/>
              </w:rPr>
              <w:t>党费交纳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_Toc95719956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722F6B" w14:textId="77E550C3" w:rsidR="00FF56A9" w:rsidRDefault="00FF56A9">
          <w:pPr>
            <w:ind w:firstLine="562"/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14:paraId="69C28724" w14:textId="27B574F2" w:rsidR="00FF56A9" w:rsidRDefault="00FF56A9">
      <w:pPr>
        <w:widowControl/>
        <w:ind w:firstLineChars="0" w:firstLine="0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</w:p>
    <w:p w14:paraId="77543F0D" w14:textId="77777777" w:rsidR="003A14EE" w:rsidRPr="00810E08" w:rsidRDefault="003A14EE" w:rsidP="002C245D">
      <w:pPr>
        <w:widowControl/>
        <w:ind w:firstLineChars="0" w:firstLine="0"/>
        <w:jc w:val="left"/>
        <w:rPr>
          <w:b/>
          <w:bCs/>
          <w:sz w:val="30"/>
          <w:szCs w:val="30"/>
        </w:rPr>
      </w:pPr>
    </w:p>
    <w:p w14:paraId="4F34BA77" w14:textId="4B3F0DF4" w:rsidR="00CC7961" w:rsidRDefault="00CC7961" w:rsidP="00631D05">
      <w:pPr>
        <w:pStyle w:val="1"/>
        <w:numPr>
          <w:ilvl w:val="0"/>
          <w:numId w:val="6"/>
        </w:numPr>
        <w:ind w:firstLineChars="0"/>
      </w:pPr>
      <w:bookmarkStart w:id="4" w:name="_Toc95719953"/>
      <w:r>
        <w:rPr>
          <w:rFonts w:hint="eastAsia"/>
        </w:rPr>
        <w:t>查找小程序</w:t>
      </w:r>
      <w:bookmarkEnd w:id="0"/>
      <w:bookmarkEnd w:id="1"/>
      <w:bookmarkEnd w:id="2"/>
      <w:bookmarkEnd w:id="4"/>
    </w:p>
    <w:p w14:paraId="34E24CE9" w14:textId="24FD60F1" w:rsidR="00CC7961" w:rsidRPr="00CC7961" w:rsidRDefault="00CC7961" w:rsidP="00CC7961">
      <w:pPr>
        <w:ind w:firstLine="560"/>
        <w:rPr>
          <w:rFonts w:ascii="仿宋_GB2312" w:hAnsiTheme="minorEastAsia" w:cstheme="minorEastAsia"/>
          <w:szCs w:val="28"/>
        </w:rPr>
      </w:pPr>
      <w:proofErr w:type="gramStart"/>
      <w:r w:rsidRPr="00CC7961">
        <w:rPr>
          <w:rFonts w:ascii="仿宋_GB2312" w:hAnsiTheme="minorEastAsia" w:cstheme="minorEastAsia" w:hint="eastAsia"/>
          <w:szCs w:val="28"/>
        </w:rPr>
        <w:t>打开微信小</w:t>
      </w:r>
      <w:proofErr w:type="gramEnd"/>
      <w:r w:rsidRPr="00CC7961">
        <w:rPr>
          <w:rFonts w:ascii="仿宋_GB2312" w:hAnsiTheme="minorEastAsia" w:cstheme="minorEastAsia" w:hint="eastAsia"/>
          <w:szCs w:val="28"/>
        </w:rPr>
        <w:t>程序，搜索“</w:t>
      </w:r>
      <w:r>
        <w:rPr>
          <w:rFonts w:ascii="仿宋_GB2312" w:hAnsiTheme="minorEastAsia" w:cstheme="minorEastAsia" w:hint="eastAsia"/>
          <w:szCs w:val="28"/>
        </w:rPr>
        <w:t>上外党员e家</w:t>
      </w:r>
      <w:r w:rsidRPr="00CC7961">
        <w:rPr>
          <w:rFonts w:ascii="仿宋_GB2312" w:hAnsiTheme="minorEastAsia" w:cstheme="minorEastAsia" w:hint="eastAsia"/>
          <w:szCs w:val="28"/>
        </w:rPr>
        <w:t>”或识别下方二维码，进</w:t>
      </w:r>
      <w:proofErr w:type="gramStart"/>
      <w:r w:rsidRPr="00CC7961">
        <w:rPr>
          <w:rFonts w:ascii="仿宋_GB2312" w:hAnsiTheme="minorEastAsia" w:cstheme="minorEastAsia" w:hint="eastAsia"/>
          <w:szCs w:val="28"/>
        </w:rPr>
        <w:t>入微信</w:t>
      </w:r>
      <w:proofErr w:type="gramEnd"/>
      <w:r w:rsidRPr="00CC7961">
        <w:rPr>
          <w:rFonts w:ascii="仿宋_GB2312" w:hAnsiTheme="minorEastAsia" w:cstheme="minorEastAsia" w:hint="eastAsia"/>
          <w:szCs w:val="28"/>
        </w:rPr>
        <w:t>小程序，并关注“</w:t>
      </w:r>
      <w:r w:rsidR="00A971DB">
        <w:rPr>
          <w:rFonts w:ascii="仿宋_GB2312" w:hAnsiTheme="minorEastAsia" w:cstheme="minorEastAsia" w:hint="eastAsia"/>
          <w:szCs w:val="28"/>
        </w:rPr>
        <w:t>上外党员e家</w:t>
      </w:r>
      <w:r w:rsidRPr="00CC7961">
        <w:rPr>
          <w:rFonts w:ascii="仿宋_GB2312" w:hAnsiTheme="minorEastAsia" w:cstheme="minorEastAsia" w:hint="eastAsia"/>
          <w:szCs w:val="28"/>
        </w:rPr>
        <w:t>”</w:t>
      </w:r>
      <w:proofErr w:type="gramStart"/>
      <w:r w:rsidRPr="00CC7961">
        <w:rPr>
          <w:rFonts w:ascii="仿宋_GB2312" w:hAnsiTheme="minorEastAsia" w:cstheme="minorEastAsia" w:hint="eastAsia"/>
          <w:szCs w:val="28"/>
        </w:rPr>
        <w:t>微信服务</w:t>
      </w:r>
      <w:proofErr w:type="gramEnd"/>
      <w:r w:rsidRPr="00CC7961">
        <w:rPr>
          <w:rFonts w:ascii="仿宋_GB2312" w:hAnsiTheme="minorEastAsia" w:cstheme="minorEastAsia" w:hint="eastAsia"/>
          <w:szCs w:val="28"/>
        </w:rPr>
        <w:t>号，以便及时接收相关事项通</w:t>
      </w:r>
      <w:r w:rsidR="007E60BA">
        <w:rPr>
          <w:rFonts w:ascii="仿宋_GB2312" w:hAnsiTheme="minorEastAsia" w:cstheme="minorEastAsia" w:hint="eastAsia"/>
          <w:szCs w:val="28"/>
        </w:rPr>
        <w:t>知。</w:t>
      </w:r>
      <w:r w:rsidR="007E60BA" w:rsidRPr="00CC7961">
        <w:rPr>
          <w:rFonts w:ascii="仿宋_GB2312" w:hAnsiTheme="minorEastAsia" w:cstheme="minorEastAsia" w:hint="eastAsia"/>
          <w:szCs w:val="28"/>
        </w:rPr>
        <w:t xml:space="preserve"> </w:t>
      </w:r>
    </w:p>
    <w:p w14:paraId="4ED1EE0D" w14:textId="26960CC9" w:rsidR="00712F9B" w:rsidRDefault="00A971DB" w:rsidP="007E60BA">
      <w:pPr>
        <w:ind w:firstLine="560"/>
        <w:jc w:val="center"/>
      </w:pPr>
      <w:r w:rsidRPr="00A971DB">
        <w:rPr>
          <w:noProof/>
        </w:rPr>
        <w:drawing>
          <wp:inline distT="0" distB="0" distL="0" distR="0" wp14:anchorId="66B48A70" wp14:editId="591CDA9E">
            <wp:extent cx="2324100" cy="2324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60BA" w:rsidRPr="007E60BA">
        <w:rPr>
          <w:noProof/>
        </w:rPr>
        <w:drawing>
          <wp:inline distT="0" distB="0" distL="0" distR="0" wp14:anchorId="184C56F7" wp14:editId="5AE9F1C7">
            <wp:extent cx="2461260" cy="24612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5481E" w14:textId="069E7E8F" w:rsidR="003456FB" w:rsidRDefault="003456FB" w:rsidP="00001A77">
      <w:pPr>
        <w:ind w:firstLineChars="700" w:firstLine="1960"/>
        <w:jc w:val="left"/>
        <w:rPr>
          <w:rFonts w:ascii="仿宋_GB2312"/>
          <w:szCs w:val="28"/>
        </w:rPr>
      </w:pPr>
      <w:r w:rsidRPr="003456FB">
        <w:rPr>
          <w:rFonts w:ascii="仿宋_GB2312" w:hint="eastAsia"/>
          <w:szCs w:val="28"/>
        </w:rPr>
        <w:t xml:space="preserve">小程序                 </w:t>
      </w:r>
      <w:r>
        <w:rPr>
          <w:rFonts w:ascii="仿宋_GB2312"/>
          <w:szCs w:val="28"/>
        </w:rPr>
        <w:t xml:space="preserve">  </w:t>
      </w:r>
      <w:proofErr w:type="gramStart"/>
      <w:r w:rsidRPr="003456FB">
        <w:rPr>
          <w:rFonts w:ascii="仿宋_GB2312" w:hint="eastAsia"/>
          <w:szCs w:val="28"/>
        </w:rPr>
        <w:t>微信服务</w:t>
      </w:r>
      <w:proofErr w:type="gramEnd"/>
      <w:r w:rsidRPr="003456FB">
        <w:rPr>
          <w:rFonts w:ascii="仿宋_GB2312" w:hint="eastAsia"/>
          <w:szCs w:val="28"/>
        </w:rPr>
        <w:t>号</w:t>
      </w:r>
    </w:p>
    <w:p w14:paraId="0969FAFC" w14:textId="6C4E3411" w:rsidR="00B11A09" w:rsidRDefault="00F50317" w:rsidP="00A94743">
      <w:pPr>
        <w:pStyle w:val="1"/>
        <w:numPr>
          <w:ilvl w:val="0"/>
          <w:numId w:val="6"/>
        </w:numPr>
        <w:ind w:firstLineChars="0"/>
      </w:pPr>
      <w:bookmarkStart w:id="5" w:name="_Toc95719954"/>
      <w:r>
        <w:rPr>
          <w:rFonts w:hint="eastAsia"/>
        </w:rPr>
        <w:t>登录授权</w:t>
      </w:r>
      <w:bookmarkEnd w:id="5"/>
    </w:p>
    <w:p w14:paraId="0F306EBC" w14:textId="64AD0FD7" w:rsidR="00F50317" w:rsidRDefault="00F50317" w:rsidP="00B11A09">
      <w:pPr>
        <w:ind w:firstLine="560"/>
        <w:jc w:val="left"/>
        <w:rPr>
          <w:rFonts w:ascii="仿宋_GB2312"/>
          <w:szCs w:val="28"/>
        </w:rPr>
      </w:pPr>
      <w:r w:rsidRPr="00F50317">
        <w:rPr>
          <w:rFonts w:ascii="仿宋_GB2312" w:hint="eastAsia"/>
          <w:szCs w:val="28"/>
        </w:rPr>
        <w:t>点击左上角的“</w:t>
      </w:r>
      <w:r>
        <w:rPr>
          <w:rFonts w:ascii="仿宋_GB2312" w:hint="eastAsia"/>
          <w:szCs w:val="28"/>
        </w:rPr>
        <w:t>立即报到</w:t>
      </w:r>
      <w:r w:rsidRPr="00F50317">
        <w:rPr>
          <w:rFonts w:ascii="仿宋_GB2312" w:hint="eastAsia"/>
          <w:szCs w:val="28"/>
        </w:rPr>
        <w:t>”或首页上的任意模块，进入登录授权页面点击“立即</w:t>
      </w:r>
      <w:r w:rsidR="00E92008">
        <w:rPr>
          <w:rFonts w:ascii="仿宋_GB2312" w:hint="eastAsia"/>
          <w:szCs w:val="28"/>
        </w:rPr>
        <w:t>报到</w:t>
      </w:r>
      <w:r w:rsidRPr="00F50317">
        <w:rPr>
          <w:rFonts w:ascii="仿宋_GB2312" w:hint="eastAsia"/>
          <w:szCs w:val="28"/>
        </w:rPr>
        <w:t>”，在弹出的页面上点击“允许”按钮，对小程序进行授权操作。</w:t>
      </w:r>
    </w:p>
    <w:p w14:paraId="4245932B" w14:textId="5E45A251" w:rsidR="00F50317" w:rsidRDefault="00F50317" w:rsidP="00F50317">
      <w:pPr>
        <w:ind w:firstLine="560"/>
        <w:jc w:val="center"/>
        <w:rPr>
          <w:rFonts w:ascii="仿宋_GB2312"/>
          <w:szCs w:val="28"/>
        </w:rPr>
      </w:pPr>
      <w:r>
        <w:rPr>
          <w:noProof/>
        </w:rPr>
        <w:lastRenderedPageBreak/>
        <w:drawing>
          <wp:inline distT="0" distB="0" distL="0" distR="0" wp14:anchorId="212E13C6" wp14:editId="003D45A0">
            <wp:extent cx="3147182" cy="56007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52918" cy="5610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0D6E4" w14:textId="75B6B3CF" w:rsidR="00E92008" w:rsidRDefault="00E92008" w:rsidP="00A94743">
      <w:pPr>
        <w:pStyle w:val="1"/>
        <w:numPr>
          <w:ilvl w:val="0"/>
          <w:numId w:val="6"/>
        </w:numPr>
        <w:ind w:firstLineChars="0"/>
      </w:pPr>
      <w:bookmarkStart w:id="6" w:name="_Toc95719955"/>
      <w:r>
        <w:rPr>
          <w:rFonts w:hint="eastAsia"/>
        </w:rPr>
        <w:t>注册</w:t>
      </w:r>
      <w:bookmarkEnd w:id="6"/>
    </w:p>
    <w:p w14:paraId="7D1CFEE9" w14:textId="714CFD0E" w:rsidR="00E92008" w:rsidRDefault="00150A4D" w:rsidP="00E92008">
      <w:pPr>
        <w:ind w:firstLine="560"/>
        <w:rPr>
          <w:rFonts w:ascii="仿宋_GB2312"/>
          <w:szCs w:val="28"/>
        </w:rPr>
      </w:pPr>
      <w:r w:rsidRPr="00150A4D">
        <w:rPr>
          <w:rFonts w:ascii="仿宋_GB2312" w:hint="eastAsia"/>
          <w:szCs w:val="28"/>
        </w:rPr>
        <w:t>点击【首页】右上角“立即报到”按钮或首页上的任意模块，进入注册页面，根据角色选择后输入相应信息。</w:t>
      </w:r>
    </w:p>
    <w:p w14:paraId="6D70790B" w14:textId="482F0F88" w:rsidR="00150A4D" w:rsidRPr="00150A4D" w:rsidRDefault="00150A4D" w:rsidP="00150A4D">
      <w:pPr>
        <w:pStyle w:val="a7"/>
        <w:numPr>
          <w:ilvl w:val="0"/>
          <w:numId w:val="3"/>
        </w:numPr>
        <w:ind w:firstLineChars="0"/>
        <w:rPr>
          <w:rFonts w:ascii="仿宋_GB2312"/>
          <w:szCs w:val="28"/>
        </w:rPr>
      </w:pPr>
      <w:r w:rsidRPr="00150A4D">
        <w:rPr>
          <w:rFonts w:ascii="仿宋_GB2312"/>
          <w:szCs w:val="28"/>
        </w:rPr>
        <w:t>党员</w:t>
      </w:r>
    </w:p>
    <w:p w14:paraId="0EE086E5" w14:textId="41F541D2" w:rsidR="00150A4D" w:rsidRPr="00150A4D" w:rsidRDefault="00DB0EA9" w:rsidP="00150A4D">
      <w:pPr>
        <w:ind w:firstLine="562"/>
        <w:rPr>
          <w:rFonts w:ascii="仿宋_GB2312"/>
          <w:szCs w:val="28"/>
        </w:rPr>
      </w:pPr>
      <w:r w:rsidRPr="00DB0EA9">
        <w:rPr>
          <w:rFonts w:ascii="仿宋_GB2312" w:hint="eastAsia"/>
          <w:b/>
          <w:bCs/>
          <w:szCs w:val="28"/>
        </w:rPr>
        <w:t>上外</w:t>
      </w:r>
      <w:r w:rsidR="00150A4D" w:rsidRPr="00DB0EA9">
        <w:rPr>
          <w:rFonts w:ascii="仿宋_GB2312" w:hint="eastAsia"/>
          <w:b/>
          <w:bCs/>
          <w:szCs w:val="28"/>
        </w:rPr>
        <w:t>统一身份认证登录</w:t>
      </w:r>
      <w:r w:rsidR="00150A4D" w:rsidRPr="00150A4D">
        <w:rPr>
          <w:rFonts w:ascii="仿宋_GB2312" w:hint="eastAsia"/>
          <w:szCs w:val="28"/>
        </w:rPr>
        <w:t>：组织关系已在校的师生党员可通过学校</w:t>
      </w:r>
      <w:proofErr w:type="gramStart"/>
      <w:r w:rsidR="00150A4D" w:rsidRPr="00150A4D">
        <w:rPr>
          <w:rFonts w:ascii="仿宋_GB2312" w:hint="eastAsia"/>
          <w:szCs w:val="28"/>
        </w:rPr>
        <w:t>学工号统一</w:t>
      </w:r>
      <w:proofErr w:type="gramEnd"/>
      <w:r w:rsidR="00150A4D" w:rsidRPr="00150A4D">
        <w:rPr>
          <w:rFonts w:ascii="仿宋_GB2312" w:hint="eastAsia"/>
          <w:szCs w:val="28"/>
        </w:rPr>
        <w:t>身份认证登录。</w:t>
      </w:r>
    </w:p>
    <w:p w14:paraId="6B1034A5" w14:textId="6127289E" w:rsidR="00150A4D" w:rsidRPr="00150A4D" w:rsidRDefault="00150A4D" w:rsidP="00150A4D">
      <w:pPr>
        <w:ind w:firstLine="562"/>
        <w:rPr>
          <w:rFonts w:ascii="仿宋_GB2312"/>
          <w:szCs w:val="28"/>
        </w:rPr>
      </w:pPr>
      <w:r w:rsidRPr="00DB0EA9">
        <w:rPr>
          <w:rFonts w:ascii="仿宋_GB2312" w:hint="eastAsia"/>
          <w:b/>
          <w:bCs/>
          <w:szCs w:val="28"/>
        </w:rPr>
        <w:lastRenderedPageBreak/>
        <w:t>采用党员信息注册登录</w:t>
      </w:r>
      <w:r w:rsidRPr="00150A4D">
        <w:rPr>
          <w:rFonts w:ascii="仿宋_GB2312" w:hint="eastAsia"/>
          <w:szCs w:val="28"/>
        </w:rPr>
        <w:t>：组织关系已在校的党员可以通过填写姓名、手机号、出生年月、所属党支部等信息登录。</w:t>
      </w:r>
    </w:p>
    <w:p w14:paraId="3194FE65" w14:textId="67C08B56" w:rsidR="00150A4D" w:rsidRPr="00150A4D" w:rsidRDefault="00150A4D" w:rsidP="00150A4D">
      <w:pPr>
        <w:ind w:firstLine="560"/>
        <w:rPr>
          <w:rFonts w:ascii="仿宋_GB2312"/>
          <w:szCs w:val="28"/>
        </w:rPr>
      </w:pPr>
      <w:r w:rsidRPr="00150A4D">
        <w:rPr>
          <w:rFonts w:ascii="仿宋_GB2312" w:hint="eastAsia"/>
          <w:szCs w:val="28"/>
        </w:rPr>
        <w:t>注：姓名、出生日期需与身份证上保持一致。</w:t>
      </w:r>
    </w:p>
    <w:p w14:paraId="1B93E808" w14:textId="2B179B9B" w:rsidR="00635FE7" w:rsidRDefault="00150A4D" w:rsidP="00E92008">
      <w:pPr>
        <w:ind w:firstLine="560"/>
        <w:rPr>
          <w:noProof/>
        </w:rPr>
      </w:pPr>
      <w:r>
        <w:rPr>
          <w:noProof/>
        </w:rPr>
        <w:drawing>
          <wp:inline distT="0" distB="0" distL="0" distR="0" wp14:anchorId="5A4BB197" wp14:editId="0108A1CC">
            <wp:extent cx="2453640" cy="4097295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62049" cy="411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5FE7">
        <w:rPr>
          <w:noProof/>
        </w:rPr>
        <w:drawing>
          <wp:inline distT="0" distB="0" distL="0" distR="0" wp14:anchorId="0064D432" wp14:editId="7CECFFA0">
            <wp:extent cx="2451575" cy="4093845"/>
            <wp:effectExtent l="0" t="0" r="635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63446" cy="4113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95429" w14:textId="1AF6DB3A" w:rsidR="00635FE7" w:rsidRDefault="00291B78" w:rsidP="005D2EF1">
      <w:pPr>
        <w:ind w:firstLine="560"/>
        <w:jc w:val="center"/>
        <w:rPr>
          <w:noProof/>
        </w:rPr>
      </w:pPr>
      <w:r>
        <w:rPr>
          <w:rFonts w:hint="eastAsia"/>
          <w:noProof/>
        </w:rPr>
        <w:t>身份与登录方式选择</w:t>
      </w:r>
    </w:p>
    <w:p w14:paraId="09D6672B" w14:textId="16D9E764" w:rsidR="00150A4D" w:rsidRDefault="00635FE7" w:rsidP="00E92008">
      <w:pPr>
        <w:ind w:firstLine="560"/>
        <w:rPr>
          <w:rFonts w:ascii="仿宋_GB2312"/>
          <w:szCs w:val="28"/>
        </w:rPr>
      </w:pPr>
      <w:r>
        <w:rPr>
          <w:noProof/>
        </w:rPr>
        <w:lastRenderedPageBreak/>
        <w:drawing>
          <wp:inline distT="0" distB="0" distL="0" distR="0" wp14:anchorId="73477192" wp14:editId="2E77B515">
            <wp:extent cx="2287299" cy="38195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0688" cy="385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2EF1">
        <w:rPr>
          <w:noProof/>
        </w:rPr>
        <w:drawing>
          <wp:inline distT="0" distB="0" distL="0" distR="0" wp14:anchorId="34BF8111" wp14:editId="74D4AD5A">
            <wp:extent cx="2324100" cy="3880977"/>
            <wp:effectExtent l="0" t="0" r="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45354" cy="391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EB22F" w14:textId="392EE543" w:rsidR="005D2EF1" w:rsidRDefault="000F7D82" w:rsidP="000F7D82">
      <w:pPr>
        <w:ind w:firstLineChars="400" w:firstLine="1120"/>
        <w:rPr>
          <w:rFonts w:ascii="仿宋_GB2312"/>
          <w:szCs w:val="28"/>
        </w:rPr>
      </w:pPr>
      <w:r>
        <w:rPr>
          <w:rFonts w:ascii="仿宋_GB2312" w:hint="eastAsia"/>
          <w:szCs w:val="28"/>
        </w:rPr>
        <w:t xml:space="preserve">统一认证 </w:t>
      </w:r>
      <w:r>
        <w:rPr>
          <w:rFonts w:ascii="仿宋_GB2312"/>
          <w:szCs w:val="28"/>
        </w:rPr>
        <w:t xml:space="preserve">                          </w:t>
      </w:r>
      <w:r>
        <w:rPr>
          <w:rFonts w:ascii="仿宋_GB2312" w:hint="eastAsia"/>
          <w:szCs w:val="28"/>
        </w:rPr>
        <w:t>党员信息注册</w:t>
      </w:r>
    </w:p>
    <w:p w14:paraId="571E0E49" w14:textId="6A7F60BC" w:rsidR="000F7D82" w:rsidRDefault="005710B2" w:rsidP="00A94743">
      <w:pPr>
        <w:pStyle w:val="1"/>
        <w:numPr>
          <w:ilvl w:val="0"/>
          <w:numId w:val="6"/>
        </w:numPr>
        <w:ind w:firstLineChars="0"/>
      </w:pPr>
      <w:bookmarkStart w:id="7" w:name="_Toc95719956"/>
      <w:r>
        <w:rPr>
          <w:rFonts w:hint="eastAsia"/>
        </w:rPr>
        <w:t>党费交纳</w:t>
      </w:r>
      <w:bookmarkEnd w:id="7"/>
    </w:p>
    <w:p w14:paraId="12C9945B" w14:textId="125F9936" w:rsidR="00015B8C" w:rsidRDefault="00015B8C" w:rsidP="00015B8C">
      <w:pPr>
        <w:pStyle w:val="3"/>
        <w:numPr>
          <w:ilvl w:val="2"/>
          <w:numId w:val="6"/>
        </w:numPr>
        <w:ind w:firstLineChars="0"/>
      </w:pPr>
      <w:bookmarkStart w:id="8" w:name="_Toc95719957"/>
      <w:r>
        <w:rPr>
          <w:rFonts w:hint="eastAsia"/>
        </w:rPr>
        <w:t>党费</w:t>
      </w:r>
      <w:r w:rsidR="005710B2">
        <w:rPr>
          <w:rFonts w:hint="eastAsia"/>
        </w:rPr>
        <w:t>交</w:t>
      </w:r>
      <w:r>
        <w:rPr>
          <w:rFonts w:hint="eastAsia"/>
        </w:rPr>
        <w:t>纳</w:t>
      </w:r>
      <w:bookmarkEnd w:id="8"/>
    </w:p>
    <w:p w14:paraId="5A4D3223" w14:textId="77777777" w:rsidR="00015B8C" w:rsidRPr="00E759B4" w:rsidRDefault="00015B8C" w:rsidP="00015B8C">
      <w:pPr>
        <w:pStyle w:val="a7"/>
        <w:numPr>
          <w:ilvl w:val="0"/>
          <w:numId w:val="7"/>
        </w:numPr>
        <w:ind w:firstLineChars="0"/>
        <w:rPr>
          <w:b/>
          <w:bCs/>
        </w:rPr>
      </w:pPr>
      <w:r w:rsidRPr="00E759B4">
        <w:rPr>
          <w:rFonts w:hint="eastAsia"/>
          <w:b/>
          <w:bCs/>
        </w:rPr>
        <w:t>支部书记、操作员</w:t>
      </w:r>
    </w:p>
    <w:p w14:paraId="5E8942B4" w14:textId="77777777" w:rsidR="00015B8C" w:rsidRDefault="00015B8C" w:rsidP="00015B8C">
      <w:pPr>
        <w:ind w:firstLine="560"/>
      </w:pPr>
      <w:r>
        <w:rPr>
          <w:rFonts w:hint="eastAsia"/>
        </w:rPr>
        <w:t>点击“我的支部”的“党费交纳”，进入党费交纳管理界面，查看本支部的历史交纳信息。点击单个月份，可进入详细页面，查看本支部下所有党员该月份的交纳情况。</w:t>
      </w:r>
    </w:p>
    <w:p w14:paraId="52D0D300" w14:textId="77777777" w:rsidR="00015B8C" w:rsidRPr="00933839" w:rsidRDefault="00015B8C" w:rsidP="00015B8C">
      <w:pPr>
        <w:ind w:firstLine="560"/>
      </w:pPr>
      <w:r>
        <w:rPr>
          <w:rFonts w:hint="eastAsia"/>
        </w:rPr>
        <w:t>若有党员仍未交纳，则可通过页面上方的“提醒党员交费”按钮，发送交费提醒给该党员或支部群。</w:t>
      </w:r>
    </w:p>
    <w:p w14:paraId="303B7826" w14:textId="77777777" w:rsidR="00015B8C" w:rsidRDefault="00015B8C" w:rsidP="00015B8C">
      <w:pPr>
        <w:ind w:firstLine="560"/>
        <w:jc w:val="center"/>
      </w:pPr>
      <w:r>
        <w:rPr>
          <w:noProof/>
        </w:rPr>
        <w:lastRenderedPageBreak/>
        <w:drawing>
          <wp:inline distT="0" distB="0" distL="0" distR="0" wp14:anchorId="3AC17CB3" wp14:editId="2BD9B366">
            <wp:extent cx="2301240" cy="3842802"/>
            <wp:effectExtent l="0" t="0" r="3810" b="571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16029" cy="3867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C417C3" wp14:editId="52D06729">
            <wp:extent cx="2303662" cy="3846851"/>
            <wp:effectExtent l="0" t="0" r="1905" b="127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15527" cy="386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D18C7" w14:textId="77777777" w:rsidR="00015B8C" w:rsidRDefault="00015B8C" w:rsidP="00015B8C">
      <w:pPr>
        <w:ind w:firstLine="560"/>
        <w:jc w:val="center"/>
      </w:pPr>
      <w:r>
        <w:rPr>
          <w:rFonts w:hint="eastAsia"/>
        </w:rPr>
        <w:t>党费交纳</w:t>
      </w:r>
    </w:p>
    <w:p w14:paraId="7E2C755D" w14:textId="77777777" w:rsidR="00015B8C" w:rsidRDefault="00015B8C" w:rsidP="00015B8C">
      <w:pPr>
        <w:pStyle w:val="3"/>
        <w:numPr>
          <w:ilvl w:val="2"/>
          <w:numId w:val="6"/>
        </w:numPr>
        <w:ind w:firstLineChars="0"/>
      </w:pPr>
      <w:bookmarkStart w:id="9" w:name="_Toc95719958"/>
      <w:r>
        <w:rPr>
          <w:rFonts w:hint="eastAsia"/>
        </w:rPr>
        <w:t>支部成员</w:t>
      </w:r>
      <w:bookmarkEnd w:id="9"/>
    </w:p>
    <w:p w14:paraId="0A9F605B" w14:textId="06D16896" w:rsidR="00015B8C" w:rsidRDefault="00045C57" w:rsidP="00015B8C">
      <w:pPr>
        <w:ind w:firstLine="560"/>
      </w:pPr>
      <w:r w:rsidRPr="00045C57">
        <w:rPr>
          <w:rFonts w:hint="eastAsia"/>
        </w:rPr>
        <w:t>点击</w:t>
      </w:r>
      <w:r>
        <w:rPr>
          <w:rFonts w:hint="eastAsia"/>
        </w:rPr>
        <w:t>首页上方</w:t>
      </w:r>
      <w:r w:rsidRPr="00045C57">
        <w:rPr>
          <w:rFonts w:hint="eastAsia"/>
        </w:rPr>
        <w:t>的“</w:t>
      </w:r>
      <w:r>
        <w:rPr>
          <w:rFonts w:hint="eastAsia"/>
        </w:rPr>
        <w:t>服务中心</w:t>
      </w:r>
      <w:r w:rsidRPr="00045C57">
        <w:rPr>
          <w:rFonts w:hint="eastAsia"/>
        </w:rPr>
        <w:t>”，进入页面点击“交纳党费”，按月份点击交纳即可。</w:t>
      </w:r>
    </w:p>
    <w:p w14:paraId="2AA5FC6A" w14:textId="512A1892" w:rsidR="003A39DB" w:rsidRDefault="003A39DB" w:rsidP="00015B8C">
      <w:pPr>
        <w:ind w:firstLine="560"/>
        <w:rPr>
          <w:rFonts w:hint="eastAsia"/>
        </w:rPr>
      </w:pPr>
      <w:r>
        <w:rPr>
          <w:rFonts w:hint="eastAsia"/>
        </w:rPr>
        <w:t>注意：党员在线交纳党费是按照支部操作员提前设置好的党费金额交纳，原则上应保持一段时间（如一个季度）的稳定，如金额有较大变化，应及时提醒支部及时后台做好调整。</w:t>
      </w:r>
    </w:p>
    <w:p w14:paraId="4DE5110A" w14:textId="6067F409" w:rsidR="00045C57" w:rsidRPr="00045C57" w:rsidRDefault="00045C57" w:rsidP="00015B8C">
      <w:pPr>
        <w:ind w:firstLine="560"/>
        <w:rPr>
          <w:rFonts w:hint="eastAsia"/>
        </w:rPr>
      </w:pPr>
      <w:r w:rsidRPr="00FF5572">
        <w:rPr>
          <w:noProof/>
        </w:rPr>
        <w:lastRenderedPageBreak/>
        <w:drawing>
          <wp:inline distT="0" distB="0" distL="0" distR="0" wp14:anchorId="5E5B5E44" wp14:editId="723C4C7D">
            <wp:extent cx="1916113" cy="3832225"/>
            <wp:effectExtent l="0" t="0" r="8255" b="0"/>
            <wp:docPr id="8" name="图片 8" descr="C:\Users\LIXIAN~1\AppData\Local\Temp\WeChat Files\688316412105ea3c48066cea7c3e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XIAN~1\AppData\Local\Temp\WeChat Files\688316412105ea3c48066cea7c3e14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999" cy="384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572">
        <w:rPr>
          <w:noProof/>
        </w:rPr>
        <w:drawing>
          <wp:inline distT="0" distB="0" distL="0" distR="0" wp14:anchorId="0F09EC0E" wp14:editId="3BBE1241">
            <wp:extent cx="1863725" cy="3803650"/>
            <wp:effectExtent l="0" t="0" r="3175" b="6350"/>
            <wp:docPr id="13" name="图片 13" descr="C:\Users\LIXIAN~1\AppData\Local\Temp\WeChat Files\d0868ffc819eaaae57d8199bce907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XIAN~1\AppData\Local\Temp\WeChat Files\d0868ffc819eaaae57d8199bce907e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237" cy="381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5C57" w:rsidRPr="00045C5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39710" w14:textId="77777777" w:rsidR="00F07AE9" w:rsidRDefault="00F07AE9" w:rsidP="00F50317">
      <w:pPr>
        <w:ind w:firstLine="560"/>
      </w:pPr>
      <w:r>
        <w:separator/>
      </w:r>
    </w:p>
  </w:endnote>
  <w:endnote w:type="continuationSeparator" w:id="0">
    <w:p w14:paraId="47F35BD1" w14:textId="77777777" w:rsidR="00F07AE9" w:rsidRDefault="00F07AE9" w:rsidP="00F50317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86119" w14:textId="77777777" w:rsidR="003A14EE" w:rsidRDefault="003A14EE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098599"/>
      <w:docPartObj>
        <w:docPartGallery w:val="Page Numbers (Bottom of Page)"/>
        <w:docPartUnique/>
      </w:docPartObj>
    </w:sdtPr>
    <w:sdtEndPr/>
    <w:sdtContent>
      <w:p w14:paraId="33F39536" w14:textId="0C10A116" w:rsidR="00D14F54" w:rsidRDefault="00D14F54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9DB" w:rsidRPr="003A39DB">
          <w:rPr>
            <w:noProof/>
            <w:lang w:val="zh-CN"/>
          </w:rPr>
          <w:t>2</w:t>
        </w:r>
        <w:r>
          <w:fldChar w:fldCharType="end"/>
        </w:r>
      </w:p>
    </w:sdtContent>
  </w:sdt>
  <w:p w14:paraId="390F63DD" w14:textId="77777777" w:rsidR="003A14EE" w:rsidRDefault="003A14EE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FAA6B" w14:textId="77777777" w:rsidR="003A14EE" w:rsidRDefault="003A14E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94232" w14:textId="77777777" w:rsidR="00F07AE9" w:rsidRDefault="00F07AE9" w:rsidP="00F50317">
      <w:pPr>
        <w:ind w:firstLine="560"/>
      </w:pPr>
      <w:r>
        <w:separator/>
      </w:r>
    </w:p>
  </w:footnote>
  <w:footnote w:type="continuationSeparator" w:id="0">
    <w:p w14:paraId="74EB17E8" w14:textId="77777777" w:rsidR="00F07AE9" w:rsidRDefault="00F07AE9" w:rsidP="00F50317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A9F3F" w14:textId="77777777" w:rsidR="003A14EE" w:rsidRDefault="003A14EE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D1B55" w14:textId="5AE72018" w:rsidR="003A14EE" w:rsidRDefault="002C245D" w:rsidP="002C245D">
    <w:pPr>
      <w:ind w:firstLine="560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52CE1" w14:textId="77777777" w:rsidR="003A14EE" w:rsidRDefault="003A14EE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F9C72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2C11A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2" w15:restartNumberingAfterBreak="0">
    <w:nsid w:val="2ADCA521"/>
    <w:multiLevelType w:val="singleLevel"/>
    <w:tmpl w:val="2ADCA521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</w:abstractNum>
  <w:abstractNum w:abstractNumId="3" w15:restartNumberingAfterBreak="0">
    <w:nsid w:val="3616299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4" w15:restartNumberingAfterBreak="0">
    <w:nsid w:val="4CD6AA56"/>
    <w:multiLevelType w:val="singleLevel"/>
    <w:tmpl w:val="4CD6AA56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</w:abstractNum>
  <w:abstractNum w:abstractNumId="5" w15:restartNumberingAfterBreak="0">
    <w:nsid w:val="64E60A5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6" w15:restartNumberingAfterBreak="0">
    <w:nsid w:val="66D07445"/>
    <w:multiLevelType w:val="multilevel"/>
    <w:tmpl w:val="66D07445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9BC286B"/>
    <w:multiLevelType w:val="hybridMultilevel"/>
    <w:tmpl w:val="056C753E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8" w15:restartNumberingAfterBreak="0">
    <w:nsid w:val="6BBE15E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9" w15:restartNumberingAfterBreak="0">
    <w:nsid w:val="77DE489B"/>
    <w:multiLevelType w:val="multilevel"/>
    <w:tmpl w:val="77DE489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94"/>
        </w:tabs>
        <w:ind w:left="794" w:hanging="794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21"/>
        </w:tabs>
        <w:ind w:left="1021" w:hanging="1021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351"/>
        </w:tabs>
        <w:ind w:left="3827" w:hanging="382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136"/>
        </w:tabs>
        <w:ind w:left="4394" w:hanging="439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922"/>
        </w:tabs>
        <w:ind w:left="5102" w:hanging="5102"/>
      </w:pPr>
      <w:rPr>
        <w:rFonts w:hint="eastAsia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61"/>
    <w:rsid w:val="00001A77"/>
    <w:rsid w:val="00015B8C"/>
    <w:rsid w:val="00045C57"/>
    <w:rsid w:val="0009417B"/>
    <w:rsid w:val="000F7D82"/>
    <w:rsid w:val="00105672"/>
    <w:rsid w:val="00147715"/>
    <w:rsid w:val="00150A4D"/>
    <w:rsid w:val="001D5852"/>
    <w:rsid w:val="00280387"/>
    <w:rsid w:val="00291B78"/>
    <w:rsid w:val="00293F16"/>
    <w:rsid w:val="00296C8E"/>
    <w:rsid w:val="002C245D"/>
    <w:rsid w:val="002C2484"/>
    <w:rsid w:val="002E42DF"/>
    <w:rsid w:val="002F52B9"/>
    <w:rsid w:val="00314C32"/>
    <w:rsid w:val="003456FB"/>
    <w:rsid w:val="00381BD6"/>
    <w:rsid w:val="003965EF"/>
    <w:rsid w:val="003A14EE"/>
    <w:rsid w:val="003A221A"/>
    <w:rsid w:val="003A39DB"/>
    <w:rsid w:val="003A7156"/>
    <w:rsid w:val="003C7016"/>
    <w:rsid w:val="004537FB"/>
    <w:rsid w:val="00490188"/>
    <w:rsid w:val="00525896"/>
    <w:rsid w:val="005710B2"/>
    <w:rsid w:val="00574A3E"/>
    <w:rsid w:val="005924B0"/>
    <w:rsid w:val="0059695F"/>
    <w:rsid w:val="005D2EF1"/>
    <w:rsid w:val="00631D05"/>
    <w:rsid w:val="00634513"/>
    <w:rsid w:val="00635FE7"/>
    <w:rsid w:val="0063662E"/>
    <w:rsid w:val="006414F8"/>
    <w:rsid w:val="00667F38"/>
    <w:rsid w:val="0071091B"/>
    <w:rsid w:val="00711863"/>
    <w:rsid w:val="00712F9B"/>
    <w:rsid w:val="00724055"/>
    <w:rsid w:val="007437F9"/>
    <w:rsid w:val="0076033E"/>
    <w:rsid w:val="0078242A"/>
    <w:rsid w:val="00784B5E"/>
    <w:rsid w:val="00793CB4"/>
    <w:rsid w:val="007D0BE9"/>
    <w:rsid w:val="007E60BA"/>
    <w:rsid w:val="007F7964"/>
    <w:rsid w:val="00810E08"/>
    <w:rsid w:val="008413B1"/>
    <w:rsid w:val="0085554E"/>
    <w:rsid w:val="00885202"/>
    <w:rsid w:val="008900EB"/>
    <w:rsid w:val="008E2D12"/>
    <w:rsid w:val="008F41A9"/>
    <w:rsid w:val="00907CDF"/>
    <w:rsid w:val="00924CE4"/>
    <w:rsid w:val="00933839"/>
    <w:rsid w:val="00944D00"/>
    <w:rsid w:val="00960436"/>
    <w:rsid w:val="00964642"/>
    <w:rsid w:val="00973062"/>
    <w:rsid w:val="00981864"/>
    <w:rsid w:val="009D5A82"/>
    <w:rsid w:val="009F491B"/>
    <w:rsid w:val="00A300B1"/>
    <w:rsid w:val="00A80081"/>
    <w:rsid w:val="00A94743"/>
    <w:rsid w:val="00A971DB"/>
    <w:rsid w:val="00AE672D"/>
    <w:rsid w:val="00AF0A02"/>
    <w:rsid w:val="00B10C59"/>
    <w:rsid w:val="00B11A09"/>
    <w:rsid w:val="00B57EFD"/>
    <w:rsid w:val="00B620E8"/>
    <w:rsid w:val="00B85D91"/>
    <w:rsid w:val="00BD6544"/>
    <w:rsid w:val="00BE224F"/>
    <w:rsid w:val="00C2149B"/>
    <w:rsid w:val="00C337B7"/>
    <w:rsid w:val="00C64F32"/>
    <w:rsid w:val="00CA0C5E"/>
    <w:rsid w:val="00CB6D57"/>
    <w:rsid w:val="00CC7961"/>
    <w:rsid w:val="00D14F54"/>
    <w:rsid w:val="00D26974"/>
    <w:rsid w:val="00DA19E4"/>
    <w:rsid w:val="00DA4B9C"/>
    <w:rsid w:val="00DB0EA9"/>
    <w:rsid w:val="00DB4F6E"/>
    <w:rsid w:val="00DC4150"/>
    <w:rsid w:val="00E474B1"/>
    <w:rsid w:val="00E759B4"/>
    <w:rsid w:val="00E92008"/>
    <w:rsid w:val="00EC2B39"/>
    <w:rsid w:val="00EE3744"/>
    <w:rsid w:val="00F07AE9"/>
    <w:rsid w:val="00F323F3"/>
    <w:rsid w:val="00F50317"/>
    <w:rsid w:val="00F71A5D"/>
    <w:rsid w:val="00F85375"/>
    <w:rsid w:val="00FA22E7"/>
    <w:rsid w:val="00FA6402"/>
    <w:rsid w:val="00FD73E1"/>
    <w:rsid w:val="00FF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676DD"/>
  <w15:chartTrackingRefBased/>
  <w15:docId w15:val="{35E8FAE9-6F57-470F-AD75-4373DF03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081"/>
    <w:pPr>
      <w:widowControl w:val="0"/>
      <w:ind w:firstLineChars="200" w:firstLine="200"/>
      <w:jc w:val="both"/>
    </w:pPr>
    <w:rPr>
      <w:rFonts w:eastAsia="仿宋_GB2312"/>
      <w:sz w:val="28"/>
    </w:rPr>
  </w:style>
  <w:style w:type="paragraph" w:styleId="1">
    <w:name w:val="heading 1"/>
    <w:basedOn w:val="a"/>
    <w:next w:val="a"/>
    <w:link w:val="10"/>
    <w:uiPriority w:val="9"/>
    <w:qFormat/>
    <w:rsid w:val="00CC79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C79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8008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CC796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rsid w:val="00CC7961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96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961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961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961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961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CC796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A80081"/>
    <w:rPr>
      <w:rFonts w:eastAsia="仿宋_GB2312"/>
      <w:b/>
      <w:bCs/>
      <w:sz w:val="32"/>
      <w:szCs w:val="32"/>
    </w:rPr>
  </w:style>
  <w:style w:type="character" w:customStyle="1" w:styleId="40">
    <w:name w:val="标题 4 字符"/>
    <w:basedOn w:val="a0"/>
    <w:link w:val="4"/>
    <w:rsid w:val="00CC79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rsid w:val="00CC7961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CC7961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CC7961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CC7961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CC7961"/>
    <w:rPr>
      <w:rFonts w:asciiTheme="majorHAnsi" w:eastAsiaTheme="majorEastAsia" w:hAnsiTheme="majorHAnsi" w:cstheme="majorBidi"/>
      <w:szCs w:val="21"/>
    </w:rPr>
  </w:style>
  <w:style w:type="paragraph" w:styleId="a3">
    <w:name w:val="header"/>
    <w:basedOn w:val="a"/>
    <w:link w:val="a4"/>
    <w:uiPriority w:val="99"/>
    <w:unhideWhenUsed/>
    <w:rsid w:val="00F50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03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0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0317"/>
    <w:rPr>
      <w:sz w:val="18"/>
      <w:szCs w:val="18"/>
    </w:rPr>
  </w:style>
  <w:style w:type="paragraph" w:styleId="a7">
    <w:name w:val="List Paragraph"/>
    <w:basedOn w:val="a"/>
    <w:link w:val="a8"/>
    <w:uiPriority w:val="99"/>
    <w:qFormat/>
    <w:rsid w:val="00150A4D"/>
    <w:pPr>
      <w:ind w:firstLine="420"/>
    </w:pPr>
  </w:style>
  <w:style w:type="character" w:customStyle="1" w:styleId="a8">
    <w:name w:val="列出段落 字符"/>
    <w:link w:val="a7"/>
    <w:uiPriority w:val="99"/>
    <w:rsid w:val="007D0BE9"/>
    <w:rPr>
      <w:rFonts w:eastAsia="仿宋_GB2312"/>
      <w:sz w:val="28"/>
    </w:rPr>
  </w:style>
  <w:style w:type="paragraph" w:styleId="a9">
    <w:name w:val="Title"/>
    <w:basedOn w:val="a"/>
    <w:next w:val="a"/>
    <w:link w:val="aa"/>
    <w:uiPriority w:val="10"/>
    <w:qFormat/>
    <w:rsid w:val="00631D0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631D0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3A14EE"/>
    <w:pPr>
      <w:widowControl/>
      <w:spacing w:before="240" w:after="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A14EE"/>
  </w:style>
  <w:style w:type="paragraph" w:styleId="21">
    <w:name w:val="toc 2"/>
    <w:basedOn w:val="a"/>
    <w:next w:val="a"/>
    <w:autoRedefine/>
    <w:uiPriority w:val="39"/>
    <w:unhideWhenUsed/>
    <w:rsid w:val="003A14EE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A14EE"/>
    <w:pPr>
      <w:ind w:leftChars="400" w:left="840"/>
    </w:pPr>
  </w:style>
  <w:style w:type="character" w:styleId="ab">
    <w:name w:val="Hyperlink"/>
    <w:basedOn w:val="a0"/>
    <w:uiPriority w:val="99"/>
    <w:unhideWhenUsed/>
    <w:rsid w:val="003A14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19CA3-EB77-4F25-A0C0-BF5EEC4C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8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曼 欧阳</dc:creator>
  <cp:keywords/>
  <dc:description/>
  <cp:lastModifiedBy>李先玲</cp:lastModifiedBy>
  <cp:revision>15</cp:revision>
  <dcterms:created xsi:type="dcterms:W3CDTF">2021-06-25T06:53:00Z</dcterms:created>
  <dcterms:modified xsi:type="dcterms:W3CDTF">2022-02-14T00:32:00Z</dcterms:modified>
</cp:coreProperties>
</file>